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DD4D" w14:textId="65D422E9" w:rsidR="00CB7F94" w:rsidRPr="00BB68E4" w:rsidRDefault="005355D2" w:rsidP="00BB68E4">
      <w:pPr>
        <w:spacing w:after="120"/>
        <w:rPr>
          <w:b/>
          <w:bCs/>
          <w:sz w:val="22"/>
          <w:szCs w:val="22"/>
        </w:rPr>
      </w:pPr>
      <w:r w:rsidRPr="00BB68E4">
        <w:rPr>
          <w:b/>
          <w:bCs/>
          <w:sz w:val="22"/>
          <w:szCs w:val="22"/>
        </w:rPr>
        <w:t>Produkt</w:t>
      </w:r>
      <w:r w:rsidR="0011401D" w:rsidRPr="00BB68E4">
        <w:rPr>
          <w:b/>
          <w:bCs/>
          <w:sz w:val="22"/>
          <w:szCs w:val="22"/>
        </w:rPr>
        <w:t xml:space="preserve">texte über </w:t>
      </w:r>
      <w:r w:rsidR="00D16191">
        <w:rPr>
          <w:b/>
          <w:bCs/>
          <w:sz w:val="22"/>
          <w:szCs w:val="22"/>
        </w:rPr>
        <w:t>Lexware Office</w:t>
      </w:r>
    </w:p>
    <w:p w14:paraId="0BA4DE0B" w14:textId="77777777" w:rsidR="00524737" w:rsidRPr="005522C1" w:rsidRDefault="00524737" w:rsidP="00BB68E4">
      <w:pPr>
        <w:spacing w:after="120"/>
        <w:rPr>
          <w:sz w:val="22"/>
          <w:szCs w:val="22"/>
        </w:rPr>
      </w:pPr>
    </w:p>
    <w:p w14:paraId="0F9B8E5B" w14:textId="5DB3DF4A" w:rsidR="0011401D" w:rsidRPr="005522C1" w:rsidRDefault="00524737" w:rsidP="00BB68E4">
      <w:pPr>
        <w:spacing w:after="120"/>
        <w:rPr>
          <w:sz w:val="22"/>
          <w:szCs w:val="22"/>
        </w:rPr>
      </w:pPr>
      <w:r w:rsidRPr="00BB68E4">
        <w:rPr>
          <w:b/>
          <w:bCs/>
          <w:sz w:val="22"/>
          <w:szCs w:val="22"/>
        </w:rPr>
        <w:t xml:space="preserve">Kurzbeschreibung </w:t>
      </w:r>
      <w:r w:rsidR="00BB68E4">
        <w:rPr>
          <w:sz w:val="22"/>
          <w:szCs w:val="22"/>
        </w:rPr>
        <w:br/>
      </w:r>
      <w:r w:rsidRPr="005522C1">
        <w:rPr>
          <w:sz w:val="22"/>
          <w:szCs w:val="22"/>
        </w:rPr>
        <w:t>(</w:t>
      </w:r>
      <w:r w:rsidR="00C61BEB" w:rsidRPr="005522C1">
        <w:rPr>
          <w:sz w:val="22"/>
          <w:szCs w:val="22"/>
        </w:rPr>
        <w:t>1</w:t>
      </w:r>
      <w:r w:rsidR="00D16191">
        <w:rPr>
          <w:sz w:val="22"/>
          <w:szCs w:val="22"/>
        </w:rPr>
        <w:t>11</w:t>
      </w:r>
      <w:r w:rsidR="00CB7F94" w:rsidRPr="005522C1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>Wörter)</w:t>
      </w:r>
    </w:p>
    <w:p w14:paraId="1273FE6A" w14:textId="4A16D5AE" w:rsidR="00BB68E4" w:rsidRPr="005522C1" w:rsidRDefault="00D16191" w:rsidP="00BB68E4">
      <w:pPr>
        <w:spacing w:after="120"/>
        <w:rPr>
          <w:sz w:val="22"/>
          <w:szCs w:val="22"/>
        </w:rPr>
      </w:pPr>
      <w:r>
        <w:rPr>
          <w:sz w:val="22"/>
          <w:szCs w:val="22"/>
        </w:rPr>
        <w:t>Lexware Office</w:t>
      </w:r>
      <w:r w:rsidR="00BA484C" w:rsidRPr="005522C1">
        <w:rPr>
          <w:sz w:val="22"/>
          <w:szCs w:val="22"/>
        </w:rPr>
        <w:t xml:space="preserve"> ist der Beziehungsmacher und digitale Berater für </w:t>
      </w:r>
      <w:proofErr w:type="spellStart"/>
      <w:proofErr w:type="gramStart"/>
      <w:r w:rsidR="00BA484C" w:rsidRPr="005522C1">
        <w:rPr>
          <w:sz w:val="22"/>
          <w:szCs w:val="22"/>
        </w:rPr>
        <w:t>Unternehmer:innen</w:t>
      </w:r>
      <w:proofErr w:type="spellEnd"/>
      <w:proofErr w:type="gramEnd"/>
      <w:r w:rsidR="00BA484C" w:rsidRPr="005522C1">
        <w:rPr>
          <w:sz w:val="22"/>
          <w:szCs w:val="22"/>
        </w:rPr>
        <w:t xml:space="preserve">. Als Online-Unternehmenslösung bietet </w:t>
      </w: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proofErr w:type="spellStart"/>
      <w:proofErr w:type="gramStart"/>
      <w:r w:rsidR="00BA484C" w:rsidRPr="005522C1">
        <w:rPr>
          <w:sz w:val="22"/>
          <w:szCs w:val="22"/>
        </w:rPr>
        <w:t>Kleinunternehmer:innen</w:t>
      </w:r>
      <w:proofErr w:type="spellEnd"/>
      <w:proofErr w:type="gramEnd"/>
      <w:r w:rsidR="00BA484C" w:rsidRPr="005522C1">
        <w:rPr>
          <w:sz w:val="22"/>
          <w:szCs w:val="22"/>
        </w:rPr>
        <w:t xml:space="preserve"> je nach Versionswahl ein breites Spektrum an kaufmännischen Lösungen: von der Rechnungserstellung über die Belegerfassung bis hin zum Jahresabschluss und Lohnabrechnung.</w:t>
      </w:r>
    </w:p>
    <w:p w14:paraId="55A414B3" w14:textId="12BAF49E" w:rsidR="00BB68E4" w:rsidRPr="005522C1" w:rsidRDefault="00BA484C" w:rsidP="00BB68E4">
      <w:pPr>
        <w:spacing w:after="120"/>
        <w:rPr>
          <w:sz w:val="22"/>
          <w:szCs w:val="22"/>
        </w:rPr>
      </w:pPr>
      <w:r w:rsidRPr="005522C1">
        <w:rPr>
          <w:sz w:val="22"/>
          <w:szCs w:val="22"/>
        </w:rPr>
        <w:t xml:space="preserve">Die Software begleitet ihre </w:t>
      </w:r>
      <w:proofErr w:type="spellStart"/>
      <w:proofErr w:type="gramStart"/>
      <w:r w:rsidRPr="005522C1">
        <w:rPr>
          <w:sz w:val="22"/>
          <w:szCs w:val="22"/>
        </w:rPr>
        <w:t>Anwender:innen</w:t>
      </w:r>
      <w:proofErr w:type="spellEnd"/>
      <w:proofErr w:type="gramEnd"/>
      <w:r w:rsidRPr="005522C1">
        <w:rPr>
          <w:sz w:val="22"/>
          <w:szCs w:val="22"/>
        </w:rPr>
        <w:t xml:space="preserve"> mit viel Automatisierung und überträgt die</w:t>
      </w:r>
      <w:r w:rsidR="005522C1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 xml:space="preserve">buchhalterischen Vorgänge zusätzlich in verständliche Übersichten und Grafiken, die zeigen, wie sich das Unternehmen finanziell entwickelt. </w:t>
      </w:r>
    </w:p>
    <w:p w14:paraId="7E1B6F15" w14:textId="20E20A4D" w:rsidR="00BA484C" w:rsidRPr="005522C1" w:rsidRDefault="00D16191" w:rsidP="001606F5">
      <w:pPr>
        <w:spacing w:after="120"/>
        <w:rPr>
          <w:sz w:val="22"/>
          <w:szCs w:val="22"/>
        </w:rPr>
      </w:pP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r w:rsidR="001606F5" w:rsidRPr="001606F5">
        <w:rPr>
          <w:sz w:val="22"/>
          <w:szCs w:val="22"/>
        </w:rPr>
        <w:t>ist vom TÜV SÜD für</w:t>
      </w:r>
      <w:r w:rsidR="001606F5">
        <w:rPr>
          <w:sz w:val="22"/>
          <w:szCs w:val="22"/>
        </w:rPr>
        <w:t xml:space="preserve"> </w:t>
      </w:r>
      <w:r w:rsidR="001606F5" w:rsidRPr="001606F5">
        <w:rPr>
          <w:sz w:val="22"/>
          <w:szCs w:val="22"/>
        </w:rPr>
        <w:t>Funktionalität und Ergonomie</w:t>
      </w:r>
      <w:r w:rsidR="001606F5">
        <w:rPr>
          <w:sz w:val="22"/>
          <w:szCs w:val="22"/>
        </w:rPr>
        <w:t xml:space="preserve"> </w:t>
      </w:r>
      <w:r w:rsidR="001606F5" w:rsidRPr="001606F5">
        <w:rPr>
          <w:sz w:val="22"/>
          <w:szCs w:val="22"/>
        </w:rPr>
        <w:t>zertifiziert und erfüllt die</w:t>
      </w:r>
      <w:r w:rsidR="001606F5">
        <w:rPr>
          <w:sz w:val="22"/>
          <w:szCs w:val="22"/>
        </w:rPr>
        <w:t xml:space="preserve"> </w:t>
      </w:r>
      <w:r w:rsidR="001606F5" w:rsidRPr="001606F5">
        <w:rPr>
          <w:sz w:val="22"/>
          <w:szCs w:val="22"/>
        </w:rPr>
        <w:t>Anforderungen an Datenschutz und</w:t>
      </w:r>
      <w:r w:rsidR="001606F5">
        <w:rPr>
          <w:sz w:val="22"/>
          <w:szCs w:val="22"/>
        </w:rPr>
        <w:t xml:space="preserve"> </w:t>
      </w:r>
      <w:r w:rsidR="001606F5" w:rsidRPr="001606F5">
        <w:rPr>
          <w:sz w:val="22"/>
          <w:szCs w:val="22"/>
        </w:rPr>
        <w:t>Datensicherheit</w:t>
      </w:r>
      <w:r w:rsidR="00BA484C" w:rsidRPr="005522C1">
        <w:rPr>
          <w:sz w:val="22"/>
          <w:szCs w:val="22"/>
        </w:rPr>
        <w:t xml:space="preserve">. Zusätzlich ist </w:t>
      </w: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r w:rsidR="00BA484C" w:rsidRPr="005522C1">
        <w:rPr>
          <w:sz w:val="22"/>
          <w:szCs w:val="22"/>
        </w:rPr>
        <w:t xml:space="preserve">auch ISO-zertifiziert, die Software ist </w:t>
      </w:r>
      <w:proofErr w:type="spellStart"/>
      <w:r w:rsidR="00BA484C" w:rsidRPr="005522C1">
        <w:rPr>
          <w:sz w:val="22"/>
          <w:szCs w:val="22"/>
        </w:rPr>
        <w:t>made</w:t>
      </w:r>
      <w:proofErr w:type="spellEnd"/>
      <w:r w:rsidR="00BA484C" w:rsidRPr="005522C1">
        <w:rPr>
          <w:sz w:val="22"/>
          <w:szCs w:val="22"/>
        </w:rPr>
        <w:t xml:space="preserve"> in Germany – und sämtliche Daten liegen ausschließlich auf deutschen Servern. </w:t>
      </w:r>
    </w:p>
    <w:p w14:paraId="7BA8C3EB" w14:textId="65503D64" w:rsidR="00C61BEB" w:rsidRPr="005522C1" w:rsidRDefault="00D16191" w:rsidP="00BB68E4">
      <w:pPr>
        <w:spacing w:after="120"/>
        <w:rPr>
          <w:sz w:val="22"/>
          <w:szCs w:val="22"/>
        </w:rPr>
      </w:pP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r w:rsidR="00BA484C" w:rsidRPr="005522C1">
        <w:rPr>
          <w:sz w:val="22"/>
          <w:szCs w:val="22"/>
        </w:rPr>
        <w:t xml:space="preserve">ist als monatliches Abo erhältlich: </w:t>
      </w:r>
      <w:r>
        <w:rPr>
          <w:sz w:val="22"/>
          <w:szCs w:val="22"/>
        </w:rPr>
        <w:t>office.lexware.de</w:t>
      </w:r>
    </w:p>
    <w:p w14:paraId="7D106C59" w14:textId="362D0BDA" w:rsidR="000D0199" w:rsidRDefault="000D0199" w:rsidP="00BB68E4">
      <w:pPr>
        <w:spacing w:after="120"/>
        <w:rPr>
          <w:sz w:val="22"/>
          <w:szCs w:val="22"/>
        </w:rPr>
      </w:pPr>
    </w:p>
    <w:p w14:paraId="792C75A5" w14:textId="77777777" w:rsidR="00BB68E4" w:rsidRPr="005522C1" w:rsidRDefault="00BB68E4" w:rsidP="00BB68E4">
      <w:pPr>
        <w:spacing w:after="120"/>
        <w:rPr>
          <w:sz w:val="22"/>
          <w:szCs w:val="22"/>
        </w:rPr>
      </w:pPr>
    </w:p>
    <w:p w14:paraId="597F0942" w14:textId="2A4EE10E" w:rsidR="00CB7F94" w:rsidRPr="005522C1" w:rsidRDefault="00C61BEB" w:rsidP="00BB68E4">
      <w:pPr>
        <w:spacing w:after="120"/>
        <w:rPr>
          <w:sz w:val="22"/>
          <w:szCs w:val="22"/>
        </w:rPr>
      </w:pPr>
      <w:r w:rsidRPr="00BB68E4">
        <w:rPr>
          <w:b/>
          <w:bCs/>
          <w:sz w:val="22"/>
          <w:szCs w:val="22"/>
        </w:rPr>
        <w:t xml:space="preserve">Langbeschreibung </w:t>
      </w:r>
      <w:r w:rsidRPr="005522C1">
        <w:rPr>
          <w:sz w:val="22"/>
          <w:szCs w:val="22"/>
        </w:rPr>
        <w:br/>
        <w:t>(</w:t>
      </w:r>
      <w:r w:rsidR="00BA484C" w:rsidRPr="005522C1">
        <w:rPr>
          <w:sz w:val="22"/>
          <w:szCs w:val="22"/>
        </w:rPr>
        <w:t>2</w:t>
      </w:r>
      <w:r w:rsidR="00D16191">
        <w:rPr>
          <w:sz w:val="22"/>
          <w:szCs w:val="22"/>
        </w:rPr>
        <w:t>49</w:t>
      </w:r>
      <w:r w:rsidR="00CB7F94" w:rsidRPr="005522C1">
        <w:rPr>
          <w:sz w:val="22"/>
          <w:szCs w:val="22"/>
        </w:rPr>
        <w:t xml:space="preserve"> Wörter)</w:t>
      </w:r>
    </w:p>
    <w:p w14:paraId="77CE33DA" w14:textId="5FDF168A" w:rsidR="00BA484C" w:rsidRPr="005522C1" w:rsidRDefault="00D16191" w:rsidP="00BB68E4">
      <w:pPr>
        <w:spacing w:after="120"/>
        <w:rPr>
          <w:sz w:val="22"/>
          <w:szCs w:val="22"/>
        </w:rPr>
      </w:pP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r w:rsidR="00BA484C" w:rsidRPr="005522C1">
        <w:rPr>
          <w:sz w:val="22"/>
          <w:szCs w:val="22"/>
        </w:rPr>
        <w:t xml:space="preserve">ist der Beziehungsmacher und digitale Berater für </w:t>
      </w:r>
      <w:proofErr w:type="spellStart"/>
      <w:proofErr w:type="gramStart"/>
      <w:r w:rsidR="00BA484C" w:rsidRPr="005522C1">
        <w:rPr>
          <w:sz w:val="22"/>
          <w:szCs w:val="22"/>
        </w:rPr>
        <w:t>Unternehmer:innen</w:t>
      </w:r>
      <w:proofErr w:type="spellEnd"/>
      <w:proofErr w:type="gramEnd"/>
      <w:r w:rsidR="00BA484C" w:rsidRPr="005522C1">
        <w:rPr>
          <w:sz w:val="22"/>
          <w:szCs w:val="22"/>
        </w:rPr>
        <w:t xml:space="preserve">. Gestartet als Cloud-Buchhaltungslösung, mit der </w:t>
      </w:r>
      <w:proofErr w:type="spellStart"/>
      <w:proofErr w:type="gramStart"/>
      <w:r w:rsidR="00BA484C" w:rsidRPr="005522C1">
        <w:rPr>
          <w:sz w:val="22"/>
          <w:szCs w:val="22"/>
        </w:rPr>
        <w:t>Anwender:innen</w:t>
      </w:r>
      <w:proofErr w:type="spellEnd"/>
      <w:proofErr w:type="gramEnd"/>
      <w:r w:rsidR="00BA484C" w:rsidRPr="005522C1">
        <w:rPr>
          <w:sz w:val="22"/>
          <w:szCs w:val="22"/>
        </w:rPr>
        <w:t xml:space="preserve"> ihre Buchhaltung erledigen, hat sich </w:t>
      </w: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r w:rsidR="00BA484C" w:rsidRPr="005522C1">
        <w:rPr>
          <w:sz w:val="22"/>
          <w:szCs w:val="22"/>
        </w:rPr>
        <w:t>zur offenen Unternehmensplattform entwickelt, auf der immer mehr</w:t>
      </w:r>
      <w:r w:rsidR="005522C1" w:rsidRPr="005522C1">
        <w:rPr>
          <w:sz w:val="22"/>
          <w:szCs w:val="22"/>
        </w:rPr>
        <w:t xml:space="preserve"> </w:t>
      </w:r>
      <w:r w:rsidR="00BA484C" w:rsidRPr="005522C1">
        <w:rPr>
          <w:sz w:val="22"/>
          <w:szCs w:val="22"/>
        </w:rPr>
        <w:t xml:space="preserve">Geschäftsbeziehungen zusammenlaufen: Über Softwareanbindungen von </w:t>
      </w:r>
      <w:proofErr w:type="spellStart"/>
      <w:r w:rsidR="00BA484C" w:rsidRPr="005522C1">
        <w:rPr>
          <w:sz w:val="22"/>
          <w:szCs w:val="22"/>
        </w:rPr>
        <w:t>Partner:innen</w:t>
      </w:r>
      <w:proofErr w:type="spellEnd"/>
      <w:r w:rsidR="00BA484C" w:rsidRPr="005522C1">
        <w:rPr>
          <w:sz w:val="22"/>
          <w:szCs w:val="22"/>
        </w:rPr>
        <w:t xml:space="preserve"> und die Public API ist der Funktionsumfang flexibel und individuell erweiterbar. </w:t>
      </w:r>
      <w:r w:rsidR="009C1439" w:rsidRPr="009C1439">
        <w:rPr>
          <w:sz w:val="22"/>
          <w:szCs w:val="22"/>
        </w:rPr>
        <w:t xml:space="preserve">Über den Zugang für Steuerkanzleien arbeiten heute schon über 50.000 </w:t>
      </w:r>
      <w:proofErr w:type="spellStart"/>
      <w:proofErr w:type="gramStart"/>
      <w:r w:rsidR="009C1439" w:rsidRPr="009C1439">
        <w:rPr>
          <w:sz w:val="22"/>
          <w:szCs w:val="22"/>
        </w:rPr>
        <w:t>Steuerberater:innen</w:t>
      </w:r>
      <w:proofErr w:type="spellEnd"/>
      <w:proofErr w:type="gramEnd"/>
      <w:r w:rsidR="009C1439" w:rsidRPr="009C1439">
        <w:rPr>
          <w:sz w:val="22"/>
          <w:szCs w:val="22"/>
        </w:rPr>
        <w:t xml:space="preserve"> und </w:t>
      </w:r>
      <w:proofErr w:type="spellStart"/>
      <w:r w:rsidR="009C1439" w:rsidRPr="009C1439">
        <w:rPr>
          <w:sz w:val="22"/>
          <w:szCs w:val="22"/>
        </w:rPr>
        <w:t>Kanzleimitarbeiter:innen</w:t>
      </w:r>
      <w:proofErr w:type="spellEnd"/>
      <w:r w:rsidR="009C1439" w:rsidRPr="009C1439">
        <w:rPr>
          <w:sz w:val="22"/>
          <w:szCs w:val="22"/>
        </w:rPr>
        <w:t xml:space="preserve"> über </w:t>
      </w: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r w:rsidR="009C1439" w:rsidRPr="009C1439">
        <w:rPr>
          <w:sz w:val="22"/>
          <w:szCs w:val="22"/>
        </w:rPr>
        <w:t xml:space="preserve">mit ihren </w:t>
      </w:r>
      <w:proofErr w:type="spellStart"/>
      <w:r w:rsidR="009C1439" w:rsidRPr="009C1439">
        <w:rPr>
          <w:sz w:val="22"/>
          <w:szCs w:val="22"/>
        </w:rPr>
        <w:t>Mandant:innen</w:t>
      </w:r>
      <w:proofErr w:type="spellEnd"/>
      <w:r w:rsidR="009C1439" w:rsidRPr="009C1439">
        <w:rPr>
          <w:sz w:val="22"/>
          <w:szCs w:val="22"/>
        </w:rPr>
        <w:t xml:space="preserve"> zusammen</w:t>
      </w:r>
      <w:r w:rsidR="00BA484C" w:rsidRPr="005522C1">
        <w:rPr>
          <w:sz w:val="22"/>
          <w:szCs w:val="22"/>
        </w:rPr>
        <w:t xml:space="preserve">. Der Kundenmanager nimmt die </w:t>
      </w:r>
      <w:proofErr w:type="spellStart"/>
      <w:proofErr w:type="gramStart"/>
      <w:r w:rsidR="00BA484C" w:rsidRPr="005522C1">
        <w:rPr>
          <w:sz w:val="22"/>
          <w:szCs w:val="22"/>
        </w:rPr>
        <w:t>Kund:innen</w:t>
      </w:r>
      <w:proofErr w:type="spellEnd"/>
      <w:proofErr w:type="gramEnd"/>
      <w:r w:rsidR="00BA484C" w:rsidRPr="005522C1">
        <w:rPr>
          <w:sz w:val="22"/>
          <w:szCs w:val="22"/>
        </w:rPr>
        <w:t xml:space="preserve"> der </w:t>
      </w:r>
      <w:r>
        <w:rPr>
          <w:sz w:val="22"/>
          <w:szCs w:val="22"/>
        </w:rPr>
        <w:t xml:space="preserve">Lexware </w:t>
      </w:r>
      <w:proofErr w:type="spellStart"/>
      <w:r>
        <w:rPr>
          <w:sz w:val="22"/>
          <w:szCs w:val="22"/>
        </w:rPr>
        <w:t>Office</w:t>
      </w:r>
      <w:r w:rsidR="00BA484C" w:rsidRPr="005522C1">
        <w:rPr>
          <w:sz w:val="22"/>
          <w:szCs w:val="22"/>
        </w:rPr>
        <w:t>-Anwender:innen</w:t>
      </w:r>
      <w:proofErr w:type="spellEnd"/>
      <w:r w:rsidR="00BA484C" w:rsidRPr="005522C1">
        <w:rPr>
          <w:sz w:val="22"/>
          <w:szCs w:val="22"/>
        </w:rPr>
        <w:t xml:space="preserve"> in den Blick und verbessert das Beziehungsmanagement. Durch Kooperationen mit wichtigen Banken regelt </w:t>
      </w:r>
      <w:r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 xml:space="preserve"> </w:t>
      </w:r>
      <w:r w:rsidR="00BA484C" w:rsidRPr="005522C1">
        <w:rPr>
          <w:sz w:val="22"/>
          <w:szCs w:val="22"/>
        </w:rPr>
        <w:t>auch die Beziehungen zu Zahlungsdiensten.</w:t>
      </w:r>
    </w:p>
    <w:p w14:paraId="50DCC82C" w14:textId="53F8B151" w:rsidR="00BA484C" w:rsidRPr="005522C1" w:rsidRDefault="001606F5" w:rsidP="00BB68E4">
      <w:pPr>
        <w:spacing w:after="120"/>
        <w:rPr>
          <w:sz w:val="22"/>
          <w:szCs w:val="22"/>
        </w:rPr>
      </w:pPr>
      <w:r w:rsidRPr="001606F5">
        <w:rPr>
          <w:sz w:val="22"/>
          <w:szCs w:val="22"/>
        </w:rPr>
        <w:t>An der vom TÜV SÜD zertifizierten</w:t>
      </w:r>
      <w:r w:rsidR="00BA484C" w:rsidRPr="005522C1">
        <w:rPr>
          <w:sz w:val="22"/>
          <w:szCs w:val="22"/>
        </w:rPr>
        <w:t xml:space="preserve"> Software </w:t>
      </w:r>
      <w:r w:rsidR="00D16191">
        <w:rPr>
          <w:sz w:val="22"/>
          <w:szCs w:val="22"/>
        </w:rPr>
        <w:t>Lexware Office</w:t>
      </w:r>
      <w:r w:rsidR="00D16191" w:rsidRPr="005522C1">
        <w:rPr>
          <w:sz w:val="22"/>
          <w:szCs w:val="22"/>
        </w:rPr>
        <w:t xml:space="preserve"> </w:t>
      </w:r>
      <w:r w:rsidR="00BA484C" w:rsidRPr="005522C1">
        <w:rPr>
          <w:sz w:val="22"/>
          <w:szCs w:val="22"/>
        </w:rPr>
        <w:t>schätzen die</w:t>
      </w:r>
      <w:r w:rsidR="005522C1">
        <w:rPr>
          <w:sz w:val="22"/>
          <w:szCs w:val="22"/>
        </w:rPr>
        <w:t xml:space="preserve"> </w:t>
      </w:r>
      <w:proofErr w:type="spellStart"/>
      <w:proofErr w:type="gramStart"/>
      <w:r w:rsidR="00BA484C" w:rsidRPr="005522C1">
        <w:rPr>
          <w:sz w:val="22"/>
          <w:szCs w:val="22"/>
        </w:rPr>
        <w:t>Anwender:innen</w:t>
      </w:r>
      <w:proofErr w:type="spellEnd"/>
      <w:proofErr w:type="gramEnd"/>
      <w:r w:rsidR="00BA484C" w:rsidRPr="005522C1">
        <w:rPr>
          <w:sz w:val="22"/>
          <w:szCs w:val="22"/>
        </w:rPr>
        <w:t xml:space="preserve"> die klare Benutzerführung, die Vorzüge der Automatisierung und die mobile, geräteunabhängige Anwendung. Das bedeutet für sie, komfortabel die komplizierten Behörden</w:t>
      </w:r>
      <w:r w:rsidR="005522C1">
        <w:rPr>
          <w:sz w:val="22"/>
          <w:szCs w:val="22"/>
        </w:rPr>
        <w:t>-</w:t>
      </w:r>
      <w:r w:rsidR="00BA484C" w:rsidRPr="005522C1">
        <w:rPr>
          <w:sz w:val="22"/>
          <w:szCs w:val="22"/>
        </w:rPr>
        <w:t xml:space="preserve">Vorgaben zu erfüllen, Durchblick bei den Finanzen zu behalten und mehr Zeit für das eigene Kerngeschäft zu haben. </w:t>
      </w:r>
    </w:p>
    <w:p w14:paraId="6313980A" w14:textId="4371C44D" w:rsidR="00BA484C" w:rsidRPr="005522C1" w:rsidRDefault="00BA484C" w:rsidP="00BB68E4">
      <w:pPr>
        <w:spacing w:after="120"/>
        <w:rPr>
          <w:sz w:val="22"/>
          <w:szCs w:val="22"/>
        </w:rPr>
      </w:pPr>
      <w:r w:rsidRPr="005522C1">
        <w:rPr>
          <w:sz w:val="22"/>
          <w:szCs w:val="22"/>
        </w:rPr>
        <w:t xml:space="preserve">Abhängig vom Bedarf nutzen sie dafür eine von </w:t>
      </w:r>
      <w:r w:rsidR="00A0010C">
        <w:rPr>
          <w:sz w:val="22"/>
          <w:szCs w:val="22"/>
        </w:rPr>
        <w:t xml:space="preserve">vier </w:t>
      </w:r>
      <w:r w:rsidR="00D16191">
        <w:rPr>
          <w:sz w:val="22"/>
          <w:szCs w:val="22"/>
        </w:rPr>
        <w:t>Lexware Office</w:t>
      </w:r>
      <w:r w:rsidR="00D16191" w:rsidRPr="005522C1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>Versionen, die sich im Funktionsumfang voneinander unterscheiden</w:t>
      </w:r>
      <w:r w:rsidR="00CB036D">
        <w:rPr>
          <w:sz w:val="22"/>
          <w:szCs w:val="22"/>
        </w:rPr>
        <w:t xml:space="preserve">: </w:t>
      </w:r>
      <w:r w:rsidR="00CB036D" w:rsidRPr="005522C1">
        <w:rPr>
          <w:sz w:val="22"/>
          <w:szCs w:val="22"/>
        </w:rPr>
        <w:t xml:space="preserve">von der </w:t>
      </w:r>
      <w:proofErr w:type="spellStart"/>
      <w:r w:rsidR="00CB036D">
        <w:rPr>
          <w:sz w:val="22"/>
          <w:szCs w:val="22"/>
        </w:rPr>
        <w:t>GoBD</w:t>
      </w:r>
      <w:proofErr w:type="spellEnd"/>
      <w:r w:rsidR="00CB036D">
        <w:rPr>
          <w:sz w:val="22"/>
          <w:szCs w:val="22"/>
        </w:rPr>
        <w:t xml:space="preserve">-konformen Belegarchivierung über die Belegerfassung und </w:t>
      </w:r>
      <w:r w:rsidR="00CB036D" w:rsidRPr="005522C1">
        <w:rPr>
          <w:sz w:val="22"/>
          <w:szCs w:val="22"/>
        </w:rPr>
        <w:t xml:space="preserve">Rechnungserstellung </w:t>
      </w:r>
      <w:r w:rsidR="00CB036D">
        <w:rPr>
          <w:sz w:val="22"/>
          <w:szCs w:val="22"/>
        </w:rPr>
        <w:t xml:space="preserve">bis hin zur </w:t>
      </w:r>
      <w:r w:rsidR="00CB036D" w:rsidRPr="005522C1">
        <w:rPr>
          <w:sz w:val="22"/>
          <w:szCs w:val="22"/>
        </w:rPr>
        <w:t>Lohnabrechnung.</w:t>
      </w:r>
      <w:bookmarkStart w:id="0" w:name="_Hlk97121665"/>
    </w:p>
    <w:bookmarkEnd w:id="0"/>
    <w:p w14:paraId="3AEB41CB" w14:textId="0E900DC9" w:rsidR="00CB7F94" w:rsidRPr="005522C1" w:rsidRDefault="00BA484C" w:rsidP="00BB68E4">
      <w:pPr>
        <w:spacing w:after="120"/>
        <w:rPr>
          <w:sz w:val="22"/>
          <w:szCs w:val="22"/>
        </w:rPr>
      </w:pPr>
      <w:r w:rsidRPr="005522C1">
        <w:rPr>
          <w:sz w:val="22"/>
          <w:szCs w:val="22"/>
        </w:rPr>
        <w:t xml:space="preserve">Seine Anfänge hatte </w:t>
      </w:r>
      <w:r w:rsidR="00D16191">
        <w:rPr>
          <w:sz w:val="22"/>
          <w:szCs w:val="22"/>
        </w:rPr>
        <w:t>Lexware Office</w:t>
      </w:r>
      <w:r w:rsidR="00D16191" w:rsidRPr="005522C1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 xml:space="preserve">im Jahr 2012: Mehrere Lexware Entwicklungs-Teams in Freiburg im Breisgau konzipierten eine Buchhaltungssoftware und erweckten </w:t>
      </w:r>
      <w:r w:rsidR="00D16191">
        <w:rPr>
          <w:sz w:val="22"/>
          <w:szCs w:val="22"/>
        </w:rPr>
        <w:t>Lexware Office</w:t>
      </w:r>
      <w:r w:rsidR="00D16191" w:rsidRPr="005522C1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 xml:space="preserve">zum Leben. Mehr als 800 Unternehmen engagierten sich mit Feedback aus </w:t>
      </w:r>
      <w:proofErr w:type="spellStart"/>
      <w:proofErr w:type="gramStart"/>
      <w:r w:rsidRPr="005522C1">
        <w:rPr>
          <w:sz w:val="22"/>
          <w:szCs w:val="22"/>
        </w:rPr>
        <w:t>Anwender:innen</w:t>
      </w:r>
      <w:proofErr w:type="gramEnd"/>
      <w:r w:rsidRPr="005522C1">
        <w:rPr>
          <w:sz w:val="22"/>
          <w:szCs w:val="22"/>
        </w:rPr>
        <w:t>-Sicht</w:t>
      </w:r>
      <w:proofErr w:type="spellEnd"/>
      <w:r w:rsidRPr="005522C1">
        <w:rPr>
          <w:sz w:val="22"/>
          <w:szCs w:val="22"/>
        </w:rPr>
        <w:t>, das direkt in die</w:t>
      </w:r>
      <w:r w:rsidR="001606F5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 xml:space="preserve">Entwicklung einging. Heute gehört </w:t>
      </w:r>
      <w:r w:rsidR="00D16191">
        <w:rPr>
          <w:sz w:val="22"/>
          <w:szCs w:val="22"/>
        </w:rPr>
        <w:t>Lexware Office</w:t>
      </w:r>
      <w:r w:rsidR="00D16191" w:rsidRPr="005522C1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>zu den führenden Unternehmen webbasierter</w:t>
      </w:r>
      <w:r w:rsidR="001606F5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 xml:space="preserve">Rechnungs- und Buchhaltungssoftware. Am gleichen Standort arbeiten aktuell mehr als </w:t>
      </w:r>
      <w:r w:rsidR="001D04BB">
        <w:rPr>
          <w:sz w:val="22"/>
          <w:szCs w:val="22"/>
        </w:rPr>
        <w:t>20</w:t>
      </w:r>
      <w:r w:rsidR="00A0010C">
        <w:rPr>
          <w:sz w:val="22"/>
          <w:szCs w:val="22"/>
        </w:rPr>
        <w:t xml:space="preserve">0 </w:t>
      </w:r>
      <w:proofErr w:type="spellStart"/>
      <w:proofErr w:type="gramStart"/>
      <w:r w:rsidRPr="005522C1">
        <w:rPr>
          <w:sz w:val="22"/>
          <w:szCs w:val="22"/>
        </w:rPr>
        <w:t>Mitarbeiter:innen</w:t>
      </w:r>
      <w:proofErr w:type="spellEnd"/>
      <w:proofErr w:type="gramEnd"/>
      <w:r w:rsidRPr="005522C1">
        <w:rPr>
          <w:sz w:val="22"/>
          <w:szCs w:val="22"/>
        </w:rPr>
        <w:t xml:space="preserve"> mit agilen Methoden der</w:t>
      </w:r>
      <w:r w:rsidR="005522C1" w:rsidRPr="005522C1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>Softwareentwicklung beständig an der</w:t>
      </w:r>
      <w:r w:rsidR="001606F5">
        <w:rPr>
          <w:sz w:val="22"/>
          <w:szCs w:val="22"/>
        </w:rPr>
        <w:t xml:space="preserve"> </w:t>
      </w:r>
      <w:r w:rsidRPr="005522C1">
        <w:rPr>
          <w:sz w:val="22"/>
          <w:szCs w:val="22"/>
        </w:rPr>
        <w:t xml:space="preserve">Weiterentwicklung von </w:t>
      </w:r>
      <w:r w:rsidR="00D16191">
        <w:rPr>
          <w:sz w:val="22"/>
          <w:szCs w:val="22"/>
        </w:rPr>
        <w:t>Lexware Office</w:t>
      </w:r>
      <w:r w:rsidRPr="005522C1">
        <w:rPr>
          <w:sz w:val="22"/>
          <w:szCs w:val="22"/>
        </w:rPr>
        <w:t>.</w:t>
      </w:r>
    </w:p>
    <w:sectPr w:rsidR="00CB7F94" w:rsidRPr="005522C1" w:rsidSect="00B653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1D"/>
    <w:rsid w:val="000D0199"/>
    <w:rsid w:val="0011401D"/>
    <w:rsid w:val="001606F5"/>
    <w:rsid w:val="001D04BB"/>
    <w:rsid w:val="00351A09"/>
    <w:rsid w:val="00505610"/>
    <w:rsid w:val="00524737"/>
    <w:rsid w:val="005355D2"/>
    <w:rsid w:val="005522C1"/>
    <w:rsid w:val="005A0B0C"/>
    <w:rsid w:val="005F70FB"/>
    <w:rsid w:val="0069741A"/>
    <w:rsid w:val="007E7995"/>
    <w:rsid w:val="008E53F9"/>
    <w:rsid w:val="009427B5"/>
    <w:rsid w:val="009C1439"/>
    <w:rsid w:val="00A0010C"/>
    <w:rsid w:val="00AE1D4C"/>
    <w:rsid w:val="00B653E5"/>
    <w:rsid w:val="00BA484C"/>
    <w:rsid w:val="00BB68E4"/>
    <w:rsid w:val="00C61BEB"/>
    <w:rsid w:val="00CB036D"/>
    <w:rsid w:val="00CB7F94"/>
    <w:rsid w:val="00CE2557"/>
    <w:rsid w:val="00D16191"/>
    <w:rsid w:val="00DB2FD0"/>
    <w:rsid w:val="00E632EC"/>
    <w:rsid w:val="00E913D1"/>
    <w:rsid w:val="00F2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FF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Ausobsky, Sarah</dc:creator>
  <cp:keywords/>
  <dc:description/>
  <cp:lastModifiedBy>Riede, Claudia</cp:lastModifiedBy>
  <cp:revision>2</cp:revision>
  <cp:lastPrinted>2022-03-02T12:40:00Z</cp:lastPrinted>
  <dcterms:created xsi:type="dcterms:W3CDTF">2024-08-07T09:28:00Z</dcterms:created>
  <dcterms:modified xsi:type="dcterms:W3CDTF">2024-08-07T09:28:00Z</dcterms:modified>
</cp:coreProperties>
</file>